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BBC5C" w14:textId="77777777" w:rsidR="0092443A" w:rsidRDefault="00000000">
      <w:pPr>
        <w:ind w:left="6372"/>
      </w:pPr>
      <w:r>
        <w:t>Atlantis Internacional, S.L.</w:t>
      </w:r>
      <w:r>
        <w:br/>
        <w:t>C. Crom, 53. L’Hospitalet de Llobregat</w:t>
      </w:r>
      <w:r>
        <w:br/>
        <w:t>08907 Barcelona (Spain)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33F5FC73" w14:textId="77777777" w:rsidR="0092443A" w:rsidRDefault="0092443A">
      <w:pPr>
        <w:rPr>
          <w:b/>
          <w:bCs/>
        </w:rPr>
      </w:pPr>
    </w:p>
    <w:p w14:paraId="7EE2983F" w14:textId="77777777" w:rsidR="0092443A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55F7AC3C" w14:textId="77777777" w:rsidR="0092443A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AB192A" wp14:editId="26F11250">
            <wp:extent cx="544087" cy="325069"/>
            <wp:effectExtent l="0" t="0" r="0" b="0"/>
            <wp:docPr id="13941075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763AC" w14:textId="3E7F46FA" w:rsidR="0092443A" w:rsidRPr="004474A3" w:rsidRDefault="00000000">
      <w:pPr>
        <w:rPr>
          <w:lang w:val="cs-CZ"/>
        </w:rPr>
      </w:pPr>
      <w:r>
        <w:t>Tímto prohlašujeme, že níže uvedený/é produkt(y) splňuje/jí podmínky pro označení CE, je/jsou v souladu se směrnic</w:t>
      </w:r>
      <w:r w:rsidR="004474A3">
        <w:t>emi</w:t>
      </w:r>
      <w:r>
        <w:t xml:space="preserve"> </w:t>
      </w:r>
      <w:r w:rsidR="004474A3" w:rsidRPr="004474A3">
        <w:rPr>
          <w:lang w:val="cs-CZ"/>
        </w:rPr>
        <w:t>2006/42/ES, 2014/53/EU a 2011/65/EU ve znění směrnice 2015/863/EU</w:t>
      </w:r>
      <w:r w:rsidR="004474A3">
        <w:rPr>
          <w:lang w:val="cs-CZ"/>
        </w:rPr>
        <w:t xml:space="preserve"> </w:t>
      </w:r>
      <w:r>
        <w:t xml:space="preserve">a mohou být prodávány ve všech zemích EU podle následujících evropských směrnic. </w:t>
      </w:r>
    </w:p>
    <w:p w14:paraId="5FD78A36" w14:textId="77777777" w:rsidR="0092443A" w:rsidRDefault="00000000">
      <w:pPr>
        <w:spacing w:after="0" w:line="240" w:lineRule="auto"/>
      </w:pPr>
      <w:r>
        <w:t>Směrnice o elektromagnetické kompatibilitě 2014/30/EU</w:t>
      </w:r>
    </w:p>
    <w:p w14:paraId="2B6FA253" w14:textId="77777777" w:rsidR="004474A3" w:rsidRDefault="004474A3">
      <w:pPr>
        <w:spacing w:after="0" w:line="240" w:lineRule="auto"/>
      </w:pPr>
      <w:r w:rsidRPr="004474A3">
        <w:t>EN IEC 55014-1:2021</w:t>
      </w:r>
    </w:p>
    <w:p w14:paraId="169B42E8" w14:textId="77777777" w:rsidR="004474A3" w:rsidRDefault="004474A3">
      <w:pPr>
        <w:spacing w:after="0" w:line="240" w:lineRule="auto"/>
      </w:pPr>
      <w:r w:rsidRPr="004474A3">
        <w:t>EN IEC 55014-2:2021</w:t>
      </w:r>
    </w:p>
    <w:p w14:paraId="26341FD2" w14:textId="77777777" w:rsidR="004474A3" w:rsidRDefault="004474A3">
      <w:pPr>
        <w:spacing w:after="0" w:line="240" w:lineRule="auto"/>
      </w:pPr>
      <w:r w:rsidRPr="004474A3">
        <w:t>EN 55014-1:2017+A11</w:t>
      </w:r>
    </w:p>
    <w:p w14:paraId="26D0FF90" w14:textId="77777777" w:rsidR="004474A3" w:rsidRDefault="004474A3">
      <w:pPr>
        <w:spacing w:after="0" w:line="240" w:lineRule="auto"/>
      </w:pPr>
      <w:r w:rsidRPr="004474A3">
        <w:t>EN 55014-2:1997+A1+A2</w:t>
      </w:r>
    </w:p>
    <w:p w14:paraId="166CC312" w14:textId="77777777" w:rsidR="004474A3" w:rsidRDefault="004474A3">
      <w:pPr>
        <w:spacing w:after="0" w:line="240" w:lineRule="auto"/>
      </w:pPr>
      <w:r w:rsidRPr="004474A3">
        <w:t>EN IEC 61000-3-2:2019+A1</w:t>
      </w:r>
    </w:p>
    <w:p w14:paraId="2152E405" w14:textId="77777777" w:rsidR="004474A3" w:rsidRDefault="004474A3">
      <w:pPr>
        <w:spacing w:after="0" w:line="240" w:lineRule="auto"/>
      </w:pPr>
      <w:r w:rsidRPr="004474A3">
        <w:t>EN 61000-3-2:2014</w:t>
      </w:r>
    </w:p>
    <w:p w14:paraId="669E181B" w14:textId="77777777" w:rsidR="004474A3" w:rsidRDefault="004474A3">
      <w:pPr>
        <w:spacing w:after="0" w:line="240" w:lineRule="auto"/>
      </w:pPr>
      <w:r w:rsidRPr="004474A3">
        <w:t>EN 61000-3-3:2013+A1+A2</w:t>
      </w:r>
    </w:p>
    <w:p w14:paraId="75200444" w14:textId="04024858" w:rsidR="004474A3" w:rsidRDefault="004474A3">
      <w:pPr>
        <w:spacing w:after="0" w:line="240" w:lineRule="auto"/>
      </w:pPr>
      <w:r w:rsidRPr="004474A3">
        <w:t>EN 61000-3-3:2013</w:t>
      </w:r>
    </w:p>
    <w:p w14:paraId="26E89AE8" w14:textId="77777777" w:rsidR="004474A3" w:rsidRDefault="004474A3">
      <w:pPr>
        <w:spacing w:after="0" w:line="240" w:lineRule="auto"/>
      </w:pPr>
    </w:p>
    <w:p w14:paraId="3AF78514" w14:textId="77777777" w:rsidR="004474A3" w:rsidRDefault="004474A3">
      <w:pPr>
        <w:spacing w:after="0" w:line="240" w:lineRule="auto"/>
      </w:pPr>
      <w:r w:rsidRPr="004474A3">
        <w:t>EN 60335-1:2012+A11+A13+A1+A14+A2+A15</w:t>
      </w:r>
    </w:p>
    <w:p w14:paraId="0CD0B3A9" w14:textId="77777777" w:rsidR="004474A3" w:rsidRDefault="004474A3">
      <w:pPr>
        <w:spacing w:after="0" w:line="240" w:lineRule="auto"/>
      </w:pPr>
      <w:r w:rsidRPr="004474A3">
        <w:t>EN 60335-2-30:2009+A11+A1+A12</w:t>
      </w:r>
    </w:p>
    <w:p w14:paraId="4C70467F" w14:textId="77777777" w:rsidR="004474A3" w:rsidRDefault="004474A3">
      <w:pPr>
        <w:spacing w:after="0" w:line="240" w:lineRule="auto"/>
      </w:pPr>
      <w:r w:rsidRPr="004474A3">
        <w:t>EN 62233:2008</w:t>
      </w:r>
    </w:p>
    <w:p w14:paraId="52BCFE98" w14:textId="77777777" w:rsidR="004474A3" w:rsidRDefault="004474A3">
      <w:pPr>
        <w:spacing w:after="0" w:line="240" w:lineRule="auto"/>
      </w:pPr>
      <w:r w:rsidRPr="004474A3">
        <w:t>AfPS GS 2019:01 PAK</w:t>
      </w:r>
    </w:p>
    <w:p w14:paraId="3564B221" w14:textId="0A4D4E2E" w:rsidR="004474A3" w:rsidRDefault="004474A3">
      <w:pPr>
        <w:spacing w:after="0" w:line="240" w:lineRule="auto"/>
      </w:pPr>
      <w:r w:rsidRPr="004474A3">
        <w:t>EK1 527-12 Rev. 2</w:t>
      </w:r>
    </w:p>
    <w:p w14:paraId="4411969E" w14:textId="77777777" w:rsidR="004474A3" w:rsidRDefault="004474A3">
      <w:pPr>
        <w:spacing w:after="0" w:line="240" w:lineRule="auto"/>
      </w:pPr>
    </w:p>
    <w:p w14:paraId="59CA76F6" w14:textId="77777777" w:rsidR="004474A3" w:rsidRDefault="004474A3">
      <w:pPr>
        <w:spacing w:after="0" w:line="240" w:lineRule="auto"/>
      </w:pPr>
      <w:r w:rsidRPr="004474A3">
        <w:t>EN 300328 V 2.2.2:2019</w:t>
      </w:r>
    </w:p>
    <w:p w14:paraId="6206910B" w14:textId="77777777" w:rsidR="004474A3" w:rsidRDefault="004474A3">
      <w:pPr>
        <w:spacing w:after="0" w:line="240" w:lineRule="auto"/>
      </w:pPr>
      <w:r w:rsidRPr="004474A3">
        <w:t>EN 301489-1 V 2.2.3:2019</w:t>
      </w:r>
    </w:p>
    <w:p w14:paraId="17404B3E" w14:textId="77777777" w:rsidR="004474A3" w:rsidRDefault="004474A3">
      <w:pPr>
        <w:spacing w:after="0" w:line="240" w:lineRule="auto"/>
      </w:pPr>
      <w:r w:rsidRPr="004474A3">
        <w:t>EN 301489-17 V 3.2.4:2020</w:t>
      </w:r>
    </w:p>
    <w:p w14:paraId="64EB2B69" w14:textId="77777777" w:rsidR="004474A3" w:rsidRDefault="004474A3">
      <w:pPr>
        <w:spacing w:after="0" w:line="240" w:lineRule="auto"/>
      </w:pPr>
      <w:r w:rsidRPr="004474A3">
        <w:t>EN IEC 62311:2020</w:t>
      </w:r>
    </w:p>
    <w:p w14:paraId="24E26487" w14:textId="77777777" w:rsidR="004474A3" w:rsidRDefault="004474A3">
      <w:pPr>
        <w:spacing w:after="0" w:line="240" w:lineRule="auto"/>
      </w:pPr>
      <w:r w:rsidRPr="004474A3">
        <w:t>EN IEC 55014-1:2021</w:t>
      </w:r>
    </w:p>
    <w:p w14:paraId="139A44F8" w14:textId="77777777" w:rsidR="004474A3" w:rsidRDefault="004474A3">
      <w:pPr>
        <w:spacing w:after="0" w:line="240" w:lineRule="auto"/>
      </w:pPr>
      <w:r w:rsidRPr="004474A3">
        <w:t>EN IEC 55014-2:2021</w:t>
      </w:r>
    </w:p>
    <w:p w14:paraId="6710E354" w14:textId="77777777" w:rsidR="004474A3" w:rsidRDefault="004474A3">
      <w:pPr>
        <w:spacing w:after="0" w:line="240" w:lineRule="auto"/>
      </w:pPr>
      <w:r w:rsidRPr="004474A3">
        <w:t>EN IEC 61000-3-2:2019+A1</w:t>
      </w:r>
    </w:p>
    <w:p w14:paraId="008B5DC7" w14:textId="77777777" w:rsidR="004474A3" w:rsidRDefault="004474A3">
      <w:pPr>
        <w:spacing w:after="0" w:line="240" w:lineRule="auto"/>
      </w:pPr>
      <w:r w:rsidRPr="004474A3">
        <w:t>EN 61000-3-3:2013+A1+A2</w:t>
      </w:r>
    </w:p>
    <w:p w14:paraId="7E9A9FC9" w14:textId="77777777" w:rsidR="004474A3" w:rsidRDefault="004474A3">
      <w:pPr>
        <w:spacing w:after="0" w:line="240" w:lineRule="auto"/>
      </w:pPr>
      <w:r w:rsidRPr="004474A3">
        <w:t>EN 60335-1:2012+A11+A13+A1+A14+A2+A15</w:t>
      </w:r>
    </w:p>
    <w:p w14:paraId="10CFEEB3" w14:textId="77777777" w:rsidR="004474A3" w:rsidRDefault="004474A3">
      <w:pPr>
        <w:spacing w:after="0" w:line="240" w:lineRule="auto"/>
      </w:pPr>
      <w:r w:rsidRPr="004474A3">
        <w:t>EN 60335-2-30:2009+A11+A1+A12</w:t>
      </w:r>
    </w:p>
    <w:p w14:paraId="3A0051B2" w14:textId="0CF0E6B9" w:rsidR="004474A3" w:rsidRDefault="004474A3">
      <w:pPr>
        <w:spacing w:after="0" w:line="240" w:lineRule="auto"/>
      </w:pPr>
      <w:r w:rsidRPr="004474A3">
        <w:t>EN 62233:200</w:t>
      </w:r>
    </w:p>
    <w:p w14:paraId="1CC264C6" w14:textId="77777777" w:rsidR="004474A3" w:rsidRDefault="004474A3">
      <w:pPr>
        <w:spacing w:after="0" w:line="240" w:lineRule="auto"/>
      </w:pPr>
    </w:p>
    <w:p w14:paraId="78D5C587" w14:textId="54CAA925" w:rsidR="004474A3" w:rsidRPr="004474A3" w:rsidRDefault="004474A3">
      <w:pPr>
        <w:spacing w:after="0" w:line="240" w:lineRule="auto"/>
        <w:rPr>
          <w:lang w:val="cs-CZ"/>
        </w:rPr>
      </w:pPr>
      <w:r w:rsidRPr="004474A3">
        <w:rPr>
          <w:lang w:val="cs-CZ"/>
        </w:rPr>
        <w:t>Směrnice 2011/65/EU, příloha II, kterou se mění příloha (EU) 2017/2102</w:t>
      </w:r>
    </w:p>
    <w:p w14:paraId="772F7CE8" w14:textId="77777777" w:rsidR="004474A3" w:rsidRDefault="004474A3">
      <w:pPr>
        <w:spacing w:after="0" w:line="240" w:lineRule="auto"/>
      </w:pPr>
    </w:p>
    <w:p w14:paraId="5862448B" w14:textId="7C6CCDCC" w:rsidR="0092443A" w:rsidRDefault="00000000">
      <w:pPr>
        <w:spacing w:after="0" w:line="240" w:lineRule="auto"/>
      </w:pPr>
      <w:r>
        <w:t xml:space="preserve">Výrobek: </w:t>
      </w:r>
      <w:r w:rsidR="004474A3" w:rsidRPr="004474A3">
        <w:t>BCALE02B</w:t>
      </w:r>
    </w:p>
    <w:p w14:paraId="4CEC6110" w14:textId="54FFB65C" w:rsidR="0092443A" w:rsidRDefault="00000000">
      <w:pPr>
        <w:spacing w:after="0" w:line="240" w:lineRule="auto"/>
      </w:pPr>
      <w:r>
        <w:t xml:space="preserve">EAN: </w:t>
      </w:r>
      <w:r w:rsidR="004474A3" w:rsidRPr="004474A3">
        <w:t>8427542134956</w:t>
      </w:r>
    </w:p>
    <w:p w14:paraId="2354711D" w14:textId="77777777" w:rsidR="0092443A" w:rsidRDefault="0092443A">
      <w:pPr>
        <w:rPr>
          <w:b/>
          <w:bCs/>
        </w:rPr>
      </w:pPr>
    </w:p>
    <w:p w14:paraId="79843841" w14:textId="77777777" w:rsidR="0092443A" w:rsidRDefault="00000000">
      <w:pPr>
        <w:spacing w:after="0" w:line="240" w:lineRule="auto"/>
      </w:pPr>
      <w:r>
        <w:lastRenderedPageBreak/>
        <w:t xml:space="preserve">Výrobce </w:t>
      </w:r>
    </w:p>
    <w:p w14:paraId="606F03D5" w14:textId="77777777" w:rsidR="0092443A" w:rsidRDefault="00000000">
      <w:pPr>
        <w:spacing w:after="0" w:line="240" w:lineRule="auto"/>
      </w:pPr>
      <w:r>
        <w:t>ATLANTIS INTERNACIONAL, S.L.</w:t>
      </w:r>
    </w:p>
    <w:p w14:paraId="1DF2E3B7" w14:textId="77777777" w:rsidR="0092443A" w:rsidRDefault="00000000">
      <w:pPr>
        <w:spacing w:after="0" w:line="240" w:lineRule="auto"/>
      </w:pPr>
      <w:r>
        <w:t>Adresa:</w:t>
      </w:r>
      <w:r>
        <w:br/>
        <w:t>Carrer del Crom, 53, 08907 L'Hospitalet de Llobregat, Barcelona (Spain)</w:t>
      </w:r>
    </w:p>
    <w:p w14:paraId="0A169516" w14:textId="77777777" w:rsidR="0092443A" w:rsidRDefault="0092443A">
      <w:pPr>
        <w:rPr>
          <w:b/>
          <w:bCs/>
        </w:rPr>
      </w:pPr>
    </w:p>
    <w:p w14:paraId="1F6229E9" w14:textId="77777777" w:rsidR="0092443A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13EE9CF9" w14:textId="229BFC03" w:rsidR="0092443A" w:rsidRDefault="00000000">
      <w:r>
        <w:t xml:space="preserve">L’Hospitalet de Llobregat, </w:t>
      </w:r>
      <w:r w:rsidR="00CB0C4A">
        <w:t>1</w:t>
      </w:r>
      <w:r w:rsidR="00E14932">
        <w:t>6</w:t>
      </w:r>
      <w:r>
        <w:t>.</w:t>
      </w:r>
      <w:r w:rsidR="00E14932">
        <w:t>dubna</w:t>
      </w:r>
      <w:r>
        <w:t xml:space="preserve"> 202</w:t>
      </w:r>
      <w:r w:rsidR="00E14932">
        <w:t>5</w:t>
      </w:r>
      <w:r>
        <w:t>.</w:t>
      </w:r>
    </w:p>
    <w:p w14:paraId="4408C151" w14:textId="77777777" w:rsidR="0092443A" w:rsidRDefault="0092443A"/>
    <w:p w14:paraId="1EED177F" w14:textId="77777777" w:rsidR="0092443A" w:rsidRDefault="00000000">
      <w:r>
        <w:rPr>
          <w:noProof/>
        </w:rPr>
        <w:drawing>
          <wp:inline distT="0" distB="0" distL="0" distR="0" wp14:anchorId="0958476E" wp14:editId="1AB8FB90">
            <wp:extent cx="1648278" cy="754436"/>
            <wp:effectExtent l="0" t="0" r="0" b="0"/>
            <wp:docPr id="13941075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2443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3A62BE0-841D-4954-827F-C279291095E7}"/>
    <w:embedBold r:id="rId2" w:fontKey="{46D238B9-820C-43DF-BD7F-D270C2CE13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09C5B5B0-41A7-4E2D-A6D9-EC467276D8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BB5ED9E-170D-4FBF-8DEE-163BC97B455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A031E8C-90AA-4AF9-9F98-8FBBA9D760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43A"/>
    <w:rsid w:val="002268DF"/>
    <w:rsid w:val="004474A3"/>
    <w:rsid w:val="0092443A"/>
    <w:rsid w:val="00AE7A55"/>
    <w:rsid w:val="00CB0C4A"/>
    <w:rsid w:val="00E1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872AC"/>
  <w15:docId w15:val="{0460CC1F-D298-404B-A8F3-D6FA93B3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QQB5ZYhIQQo4uz3ox3teypG3Jg==">CgMxLjA4AHIhMThIQkYyN19vTHFlczFSdEhDdUxfbVFwZVZTTkpiVDZw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205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4</cp:revision>
  <dcterms:created xsi:type="dcterms:W3CDTF">2026-01-13T08:25:00Z</dcterms:created>
  <dcterms:modified xsi:type="dcterms:W3CDTF">2026-06-23T10:37:00Z</dcterms:modified>
</cp:coreProperties>
</file>